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8E" w:rsidRDefault="004F508E" w:rsidP="004F508E">
      <w:pPr>
        <w:autoSpaceDE w:val="0"/>
        <w:autoSpaceDN w:val="0"/>
        <w:adjustRightInd w:val="0"/>
        <w:spacing w:after="0" w:line="240" w:lineRule="auto"/>
        <w:rPr>
          <w:rFonts w:ascii="Century Gothic" w:hAnsi="Century Gothic" w:cs="Calibri-Bold"/>
          <w:b/>
          <w:bCs/>
        </w:rPr>
      </w:pPr>
      <w:r w:rsidRPr="00486709">
        <w:rPr>
          <w:rFonts w:ascii="Century Gothic" w:hAnsi="Century Gothic" w:cs="Calibri-Bold"/>
          <w:b/>
          <w:bCs/>
        </w:rPr>
        <w:t xml:space="preserve">Unit 3 </w:t>
      </w:r>
      <w:r w:rsidR="00147253" w:rsidRPr="00486709">
        <w:rPr>
          <w:rFonts w:ascii="Century Gothic" w:hAnsi="Century Gothic" w:cs="Calibri-Bold"/>
          <w:b/>
          <w:bCs/>
        </w:rPr>
        <w:t xml:space="preserve">WIKI </w:t>
      </w:r>
      <w:proofErr w:type="gramStart"/>
      <w:r w:rsidR="00147253" w:rsidRPr="00486709">
        <w:rPr>
          <w:rFonts w:ascii="Century Gothic" w:hAnsi="Century Gothic" w:cs="Calibri-Bold"/>
          <w:b/>
          <w:bCs/>
        </w:rPr>
        <w:t xml:space="preserve">ASSIGNMENT </w:t>
      </w:r>
      <w:r w:rsidR="00E1681A">
        <w:rPr>
          <w:rFonts w:ascii="Century Gothic" w:hAnsi="Century Gothic" w:cs="Calibri-Bold"/>
          <w:b/>
          <w:bCs/>
        </w:rPr>
        <w:t xml:space="preserve"> -</w:t>
      </w:r>
      <w:proofErr w:type="gramEnd"/>
      <w:r w:rsidR="00E1681A">
        <w:rPr>
          <w:rFonts w:ascii="Century Gothic" w:hAnsi="Century Gothic" w:cs="Calibri-Bold"/>
          <w:b/>
          <w:bCs/>
        </w:rPr>
        <w:t xml:space="preserve"> all info from Student Engagement Techniques</w:t>
      </w:r>
    </w:p>
    <w:p w:rsidR="00E1681A" w:rsidRDefault="00E1681A" w:rsidP="004F508E">
      <w:pPr>
        <w:autoSpaceDE w:val="0"/>
        <w:autoSpaceDN w:val="0"/>
        <w:adjustRightInd w:val="0"/>
        <w:spacing w:after="0" w:line="240" w:lineRule="auto"/>
        <w:rPr>
          <w:rFonts w:ascii="Century Gothic" w:hAnsi="Century Gothic" w:cs="Calibri-Bold"/>
          <w:b/>
          <w:bCs/>
        </w:rPr>
      </w:pPr>
    </w:p>
    <w:p w:rsidR="00E1681A" w:rsidRPr="00486709" w:rsidRDefault="00E1681A" w:rsidP="004F508E">
      <w:pPr>
        <w:autoSpaceDE w:val="0"/>
        <w:autoSpaceDN w:val="0"/>
        <w:adjustRightInd w:val="0"/>
        <w:spacing w:after="0" w:line="240" w:lineRule="auto"/>
        <w:rPr>
          <w:rFonts w:ascii="Century Gothic" w:hAnsi="Century Gothic" w:cs="Calibri-Bold"/>
          <w:b/>
          <w:bCs/>
        </w:rPr>
      </w:pPr>
    </w:p>
    <w:p w:rsidR="000F6ECF" w:rsidRPr="00486709" w:rsidRDefault="004F508E" w:rsidP="004F508E">
      <w:pPr>
        <w:rPr>
          <w:rFonts w:ascii="Century Gothic" w:hAnsi="Century Gothic" w:cs="Cambria"/>
        </w:rPr>
      </w:pPr>
      <w:r w:rsidRPr="00486709">
        <w:rPr>
          <w:rFonts w:ascii="Century Gothic" w:hAnsi="Century Gothic" w:cs="Cambria"/>
        </w:rPr>
        <w:t>Assignment description and marking rubric Page 1</w:t>
      </w:r>
    </w:p>
    <w:p w:rsidR="00486709" w:rsidRDefault="0080131F" w:rsidP="004F508E">
      <w:pPr>
        <w:rPr>
          <w:rFonts w:ascii="Century Gothic" w:hAnsi="Century Gothic" w:cs="Arial"/>
          <w:b/>
          <w:bCs/>
          <w:color w:val="333333"/>
          <w:lang w:val="en"/>
        </w:rPr>
      </w:pPr>
      <w:r w:rsidRPr="00486709">
        <w:rPr>
          <w:rFonts w:ascii="Century Gothic" w:hAnsi="Century Gothic" w:cs="Arial"/>
          <w:b/>
          <w:bCs/>
          <w:color w:val="333333"/>
          <w:highlight w:val="yellow"/>
          <w:lang w:val="en"/>
        </w:rPr>
        <w:t>ATTITUDE</w:t>
      </w:r>
      <w:r w:rsidR="00486709" w:rsidRPr="00486709">
        <w:rPr>
          <w:rFonts w:ascii="Century Gothic" w:hAnsi="Century Gothic" w:cs="Arial"/>
          <w:b/>
          <w:bCs/>
          <w:color w:val="333333"/>
          <w:lang w:val="en"/>
        </w:rPr>
        <w:t xml:space="preserve"> </w:t>
      </w:r>
    </w:p>
    <w:p w:rsidR="00486709" w:rsidRPr="00486709" w:rsidRDefault="00486709" w:rsidP="004F508E">
      <w:pPr>
        <w:rPr>
          <w:rFonts w:ascii="Century Gothic" w:hAnsi="Century Gothic" w:cs="Arial"/>
          <w:b/>
          <w:bCs/>
          <w:color w:val="333333"/>
          <w:lang w:val="en"/>
        </w:rPr>
      </w:pPr>
      <w:r>
        <w:rPr>
          <w:rFonts w:ascii="Century Gothic" w:hAnsi="Century Gothic" w:cs="Arial"/>
          <w:b/>
          <w:bCs/>
          <w:color w:val="333333"/>
          <w:lang w:val="en"/>
        </w:rPr>
        <w:t>The following are listed under the category of ATTITUDE</w:t>
      </w:r>
      <w:proofErr w:type="gramStart"/>
      <w:r>
        <w:rPr>
          <w:rFonts w:ascii="Century Gothic" w:hAnsi="Century Gothic" w:cs="Arial"/>
          <w:b/>
          <w:bCs/>
          <w:color w:val="333333"/>
          <w:lang w:val="en"/>
        </w:rPr>
        <w:t>:</w:t>
      </w:r>
      <w:proofErr w:type="gramEnd"/>
      <w:r w:rsidRPr="00486709">
        <w:rPr>
          <w:rFonts w:ascii="Century Gothic" w:hAnsi="Century Gothic" w:cs="Arial"/>
          <w:color w:val="333333"/>
          <w:lang w:val="en"/>
        </w:rPr>
        <w:br/>
        <w:t xml:space="preserve">relevance, differentiated instruction, </w:t>
      </w:r>
      <w:proofErr w:type="spellStart"/>
      <w:r w:rsidRPr="00486709">
        <w:rPr>
          <w:rFonts w:ascii="Century Gothic" w:hAnsi="Century Gothic" w:cs="Arial"/>
          <w:color w:val="333333"/>
          <w:lang w:val="en"/>
        </w:rPr>
        <w:t>scaffolded</w:t>
      </w:r>
      <w:proofErr w:type="spellEnd"/>
      <w:r w:rsidRPr="00486709">
        <w:rPr>
          <w:rFonts w:ascii="Century Gothic" w:hAnsi="Century Gothic" w:cs="Arial"/>
          <w:color w:val="333333"/>
          <w:lang w:val="en"/>
        </w:rPr>
        <w:t xml:space="preserve"> assignments, modeling, setting learning goals, providing choice, providing clear evaluative criteria</w:t>
      </w:r>
    </w:p>
    <w:p w:rsidR="00D41E94" w:rsidRPr="00486709" w:rsidRDefault="00E90506" w:rsidP="00D41E94">
      <w:pPr>
        <w:pStyle w:val="NormalWeb"/>
        <w:rPr>
          <w:rFonts w:ascii="Century Gothic" w:hAnsi="Century Gothic"/>
          <w:sz w:val="22"/>
          <w:szCs w:val="22"/>
          <w:lang w:val="en"/>
        </w:rPr>
      </w:pPr>
      <w:r w:rsidRPr="00486709">
        <w:rPr>
          <w:rFonts w:ascii="Century Gothic" w:hAnsi="Century Gothic" w:cs="Arial"/>
          <w:b/>
          <w:color w:val="333333"/>
          <w:sz w:val="22"/>
          <w:szCs w:val="22"/>
          <w:lang w:val="en"/>
        </w:rPr>
        <w:t>Relevance:</w:t>
      </w:r>
      <w:r w:rsidR="00D41E94" w:rsidRPr="00486709">
        <w:rPr>
          <w:rFonts w:ascii="Century Gothic" w:hAnsi="Century Gothic"/>
          <w:sz w:val="22"/>
          <w:szCs w:val="22"/>
          <w:lang w:val="en"/>
        </w:rPr>
        <w:t xml:space="preserve"> "Something (A) is relevant to a task (T) if it increases the likelihood of accomplishing the goal (G), which is implied by T." (</w:t>
      </w:r>
      <w:proofErr w:type="spellStart"/>
      <w:r w:rsidR="00D41E94" w:rsidRPr="00486709">
        <w:rPr>
          <w:rFonts w:ascii="Century Gothic" w:hAnsi="Century Gothic"/>
          <w:sz w:val="22"/>
          <w:szCs w:val="22"/>
          <w:lang w:val="en"/>
        </w:rPr>
        <w:t>Hjørland</w:t>
      </w:r>
      <w:proofErr w:type="spellEnd"/>
      <w:r w:rsidR="00D41E94" w:rsidRPr="00486709">
        <w:rPr>
          <w:rFonts w:ascii="Century Gothic" w:hAnsi="Century Gothic"/>
          <w:sz w:val="22"/>
          <w:szCs w:val="22"/>
          <w:lang w:val="en"/>
        </w:rPr>
        <w:t xml:space="preserve"> &amp; </w:t>
      </w:r>
      <w:proofErr w:type="spellStart"/>
      <w:r w:rsidR="00D41E94" w:rsidRPr="00486709">
        <w:rPr>
          <w:rFonts w:ascii="Century Gothic" w:hAnsi="Century Gothic"/>
          <w:sz w:val="22"/>
          <w:szCs w:val="22"/>
          <w:lang w:val="en"/>
        </w:rPr>
        <w:t>Sejer</w:t>
      </w:r>
      <w:proofErr w:type="spellEnd"/>
      <w:r w:rsidR="00D41E94" w:rsidRPr="00486709">
        <w:rPr>
          <w:rFonts w:ascii="Century Gothic" w:hAnsi="Century Gothic"/>
          <w:sz w:val="22"/>
          <w:szCs w:val="22"/>
          <w:lang w:val="en"/>
        </w:rPr>
        <w:t xml:space="preserve"> Christensen</w:t>
      </w:r>
      <w:proofErr w:type="gramStart"/>
      <w:r w:rsidR="00D41E94" w:rsidRPr="00486709">
        <w:rPr>
          <w:rFonts w:ascii="Century Gothic" w:hAnsi="Century Gothic"/>
          <w:sz w:val="22"/>
          <w:szCs w:val="22"/>
          <w:lang w:val="en"/>
        </w:rPr>
        <w:t>,2002</w:t>
      </w:r>
      <w:proofErr w:type="gramEnd"/>
      <w:r w:rsidR="00D41E94" w:rsidRPr="00486709">
        <w:rPr>
          <w:rFonts w:ascii="Century Gothic" w:hAnsi="Century Gothic"/>
          <w:sz w:val="22"/>
          <w:szCs w:val="22"/>
          <w:lang w:val="en"/>
        </w:rPr>
        <w:t>).</w:t>
      </w:r>
      <w:hyperlink r:id="rId6" w:anchor="cite_note-0" w:history="1">
        <w:r w:rsidR="00D41E94" w:rsidRPr="00486709">
          <w:rPr>
            <w:rFonts w:ascii="Century Gothic" w:hAnsi="Century Gothic"/>
            <w:color w:val="0000FF"/>
            <w:sz w:val="22"/>
            <w:szCs w:val="22"/>
            <w:u w:val="single"/>
            <w:vertAlign w:val="superscript"/>
            <w:lang w:val="en"/>
          </w:rPr>
          <w:t>[1]</w:t>
        </w:r>
      </w:hyperlink>
    </w:p>
    <w:p w:rsidR="00D41E94" w:rsidRPr="00486709" w:rsidRDefault="00D41E94" w:rsidP="00D41E94">
      <w:pPr>
        <w:spacing w:before="100" w:beforeAutospacing="1" w:after="100" w:afterAutospacing="1" w:line="240" w:lineRule="auto"/>
        <w:rPr>
          <w:rFonts w:ascii="Century Gothic" w:eastAsia="Times New Roman" w:hAnsi="Century Gothic" w:cs="Times New Roman"/>
          <w:lang w:val="en" w:eastAsia="en-CA"/>
        </w:rPr>
      </w:pPr>
      <w:r w:rsidRPr="00486709">
        <w:rPr>
          <w:rFonts w:ascii="Century Gothic" w:eastAsia="Times New Roman" w:hAnsi="Century Gothic" w:cs="Times New Roman"/>
          <w:lang w:val="en" w:eastAsia="en-CA"/>
        </w:rPr>
        <w:t>A thing might be relevant, a document or a piece of information may be relevant. The basic understanding of relevance does not depend on whether we speak of "things" or "information".</w:t>
      </w:r>
    </w:p>
    <w:p w:rsidR="00564831" w:rsidRPr="00486709" w:rsidRDefault="00486709" w:rsidP="004F508E">
      <w:pPr>
        <w:rPr>
          <w:rFonts w:ascii="Century Gothic" w:hAnsi="Century Gothic" w:cs="Arial"/>
          <w:color w:val="333333"/>
          <w:lang w:val="en"/>
        </w:rPr>
      </w:pPr>
      <w:r w:rsidRPr="00486709">
        <w:rPr>
          <w:rFonts w:ascii="Century Gothic" w:hAnsi="Century Gothic" w:cs="Arial"/>
          <w:b/>
          <w:color w:val="333333"/>
          <w:lang w:val="en"/>
        </w:rPr>
        <w:t>Differentiated Instruction</w:t>
      </w:r>
      <w:proofErr w:type="gramStart"/>
      <w:r w:rsidRPr="00486709">
        <w:rPr>
          <w:rFonts w:ascii="Century Gothic" w:hAnsi="Century Gothic" w:cs="Arial"/>
          <w:b/>
          <w:color w:val="333333"/>
          <w:lang w:val="en"/>
        </w:rPr>
        <w:t>:</w:t>
      </w:r>
      <w:r w:rsidR="0080131F" w:rsidRPr="00486709">
        <w:rPr>
          <w:rFonts w:ascii="Century Gothic" w:hAnsi="Century Gothic" w:cs="Arial"/>
          <w:color w:val="333333"/>
          <w:lang w:val="en"/>
        </w:rPr>
        <w:t>,</w:t>
      </w:r>
      <w:proofErr w:type="gramEnd"/>
      <w:r w:rsidR="0080131F" w:rsidRPr="00486709">
        <w:rPr>
          <w:rFonts w:ascii="Century Gothic" w:hAnsi="Century Gothic" w:cs="Arial"/>
          <w:color w:val="333333"/>
          <w:lang w:val="en"/>
        </w:rPr>
        <w:t xml:space="preserve"> </w:t>
      </w:r>
      <w:r w:rsidR="00DA47FD" w:rsidRPr="00486709">
        <w:rPr>
          <w:rFonts w:ascii="Century Gothic" w:hAnsi="Century Gothic" w:cs="Arial"/>
          <w:color w:val="333333"/>
          <w:lang w:val="en"/>
        </w:rPr>
        <w:t>page 132</w:t>
      </w:r>
    </w:p>
    <w:p w:rsidR="00564831" w:rsidRPr="00486709" w:rsidRDefault="00884AA1" w:rsidP="00884AA1">
      <w:pPr>
        <w:pStyle w:val="NormalWeb"/>
        <w:rPr>
          <w:rFonts w:ascii="Century Gothic" w:hAnsi="Century Gothic"/>
          <w:sz w:val="22"/>
          <w:szCs w:val="22"/>
          <w:lang w:val="en"/>
        </w:rPr>
      </w:pPr>
      <w:r w:rsidRPr="00486709">
        <w:rPr>
          <w:rFonts w:ascii="Century Gothic" w:hAnsi="Century Gothic"/>
          <w:b/>
          <w:bCs/>
          <w:sz w:val="22"/>
          <w:szCs w:val="22"/>
          <w:lang w:val="en"/>
        </w:rPr>
        <w:t>Differentiated instruction and assessment</w:t>
      </w:r>
      <w:r w:rsidRPr="00486709">
        <w:rPr>
          <w:rFonts w:ascii="Century Gothic" w:hAnsi="Century Gothic"/>
          <w:sz w:val="22"/>
          <w:szCs w:val="22"/>
          <w:lang w:val="en"/>
        </w:rPr>
        <w:t xml:space="preserve"> (also known as </w:t>
      </w:r>
      <w:r w:rsidRPr="00486709">
        <w:rPr>
          <w:rFonts w:ascii="Century Gothic" w:hAnsi="Century Gothic"/>
          <w:b/>
          <w:bCs/>
          <w:sz w:val="22"/>
          <w:szCs w:val="22"/>
          <w:lang w:val="en"/>
        </w:rPr>
        <w:t>differentiated learning</w:t>
      </w:r>
      <w:r w:rsidRPr="00486709">
        <w:rPr>
          <w:rFonts w:ascii="Century Gothic" w:hAnsi="Century Gothic"/>
          <w:sz w:val="22"/>
          <w:szCs w:val="22"/>
          <w:lang w:val="en"/>
        </w:rPr>
        <w:t xml:space="preserve"> or, in </w:t>
      </w:r>
      <w:hyperlink r:id="rId7" w:tooltip="Education" w:history="1">
        <w:r w:rsidRPr="00486709">
          <w:rPr>
            <w:rStyle w:val="Hyperlink"/>
            <w:rFonts w:ascii="Century Gothic" w:hAnsi="Century Gothic"/>
            <w:sz w:val="22"/>
            <w:szCs w:val="22"/>
            <w:lang w:val="en"/>
          </w:rPr>
          <w:t>education</w:t>
        </w:r>
      </w:hyperlink>
      <w:r w:rsidRPr="00486709">
        <w:rPr>
          <w:rFonts w:ascii="Century Gothic" w:hAnsi="Century Gothic"/>
          <w:sz w:val="22"/>
          <w:szCs w:val="22"/>
          <w:lang w:val="en"/>
        </w:rPr>
        <w:t xml:space="preserve">, simply, </w:t>
      </w:r>
      <w:r w:rsidRPr="00486709">
        <w:rPr>
          <w:rFonts w:ascii="Century Gothic" w:hAnsi="Century Gothic"/>
          <w:b/>
          <w:bCs/>
          <w:sz w:val="22"/>
          <w:szCs w:val="22"/>
          <w:lang w:val="en"/>
        </w:rPr>
        <w:t>differentiation</w:t>
      </w:r>
      <w:r w:rsidRPr="00486709">
        <w:rPr>
          <w:rFonts w:ascii="Century Gothic" w:hAnsi="Century Gothic"/>
          <w:sz w:val="22"/>
          <w:szCs w:val="22"/>
          <w:lang w:val="en"/>
        </w:rPr>
        <w:t xml:space="preserve">) is a framework or philosophy for effective teaching that involves providing </w:t>
      </w:r>
      <w:hyperlink r:id="rId8" w:tooltip="Student" w:history="1">
        <w:r w:rsidRPr="00486709">
          <w:rPr>
            <w:rStyle w:val="Hyperlink"/>
            <w:rFonts w:ascii="Century Gothic" w:hAnsi="Century Gothic"/>
            <w:sz w:val="22"/>
            <w:szCs w:val="22"/>
            <w:lang w:val="en"/>
          </w:rPr>
          <w:t>students</w:t>
        </w:r>
      </w:hyperlink>
      <w:r w:rsidRPr="00486709">
        <w:rPr>
          <w:rFonts w:ascii="Century Gothic" w:hAnsi="Century Gothic"/>
          <w:sz w:val="22"/>
          <w:szCs w:val="22"/>
          <w:lang w:val="en"/>
        </w:rPr>
        <w:t xml:space="preserve"> with different avenues to acquiring content; to processing, constructing, or making sense of </w:t>
      </w:r>
      <w:hyperlink r:id="rId9" w:tooltip="Idea" w:history="1">
        <w:r w:rsidRPr="00486709">
          <w:rPr>
            <w:rStyle w:val="Hyperlink"/>
            <w:rFonts w:ascii="Century Gothic" w:hAnsi="Century Gothic"/>
            <w:sz w:val="22"/>
            <w:szCs w:val="22"/>
            <w:lang w:val="en"/>
          </w:rPr>
          <w:t>ideas</w:t>
        </w:r>
      </w:hyperlink>
      <w:r w:rsidRPr="00486709">
        <w:rPr>
          <w:rFonts w:ascii="Century Gothic" w:hAnsi="Century Gothic"/>
          <w:sz w:val="22"/>
          <w:szCs w:val="22"/>
          <w:lang w:val="en"/>
        </w:rPr>
        <w:t xml:space="preserve">; and to developing </w:t>
      </w:r>
      <w:hyperlink r:id="rId10" w:tooltip="Teaching" w:history="1">
        <w:r w:rsidRPr="00486709">
          <w:rPr>
            <w:rStyle w:val="Hyperlink"/>
            <w:rFonts w:ascii="Century Gothic" w:hAnsi="Century Gothic"/>
            <w:sz w:val="22"/>
            <w:szCs w:val="22"/>
            <w:lang w:val="en"/>
          </w:rPr>
          <w:t>teaching</w:t>
        </w:r>
      </w:hyperlink>
      <w:r w:rsidRPr="00486709">
        <w:rPr>
          <w:rFonts w:ascii="Century Gothic" w:hAnsi="Century Gothic"/>
          <w:sz w:val="22"/>
          <w:szCs w:val="22"/>
          <w:lang w:val="en"/>
        </w:rPr>
        <w:t xml:space="preserve"> </w:t>
      </w:r>
      <w:hyperlink r:id="rId11" w:tooltip="Textbook" w:history="1">
        <w:r w:rsidRPr="00486709">
          <w:rPr>
            <w:rStyle w:val="Hyperlink"/>
            <w:rFonts w:ascii="Century Gothic" w:hAnsi="Century Gothic"/>
            <w:sz w:val="22"/>
            <w:szCs w:val="22"/>
            <w:lang w:val="en"/>
          </w:rPr>
          <w:t>materials</w:t>
        </w:r>
      </w:hyperlink>
      <w:r w:rsidRPr="00486709">
        <w:rPr>
          <w:rFonts w:ascii="Century Gothic" w:hAnsi="Century Gothic"/>
          <w:sz w:val="22"/>
          <w:szCs w:val="22"/>
          <w:lang w:val="en"/>
        </w:rPr>
        <w:t xml:space="preserve"> and assessment measures so that all students within a </w:t>
      </w:r>
      <w:hyperlink r:id="rId12" w:tooltip="Classroom" w:history="1">
        <w:r w:rsidRPr="00486709">
          <w:rPr>
            <w:rStyle w:val="Hyperlink"/>
            <w:rFonts w:ascii="Century Gothic" w:hAnsi="Century Gothic"/>
            <w:sz w:val="22"/>
            <w:szCs w:val="22"/>
            <w:lang w:val="en"/>
          </w:rPr>
          <w:t>classroom</w:t>
        </w:r>
      </w:hyperlink>
      <w:r w:rsidRPr="00486709">
        <w:rPr>
          <w:rFonts w:ascii="Century Gothic" w:hAnsi="Century Gothic"/>
          <w:sz w:val="22"/>
          <w:szCs w:val="22"/>
          <w:lang w:val="en"/>
        </w:rPr>
        <w:t xml:space="preserve"> can </w:t>
      </w:r>
      <w:hyperlink r:id="rId13" w:tooltip="Learn" w:history="1">
        <w:r w:rsidRPr="00486709">
          <w:rPr>
            <w:rStyle w:val="Hyperlink"/>
            <w:rFonts w:ascii="Century Gothic" w:hAnsi="Century Gothic"/>
            <w:sz w:val="22"/>
            <w:szCs w:val="22"/>
            <w:lang w:val="en"/>
          </w:rPr>
          <w:t>learn</w:t>
        </w:r>
      </w:hyperlink>
      <w:r w:rsidRPr="00486709">
        <w:rPr>
          <w:rFonts w:ascii="Century Gothic" w:hAnsi="Century Gothic"/>
          <w:sz w:val="22"/>
          <w:szCs w:val="22"/>
          <w:lang w:val="en"/>
        </w:rPr>
        <w:t xml:space="preserve"> effectively, regardless of differences in ability.</w:t>
      </w:r>
      <w:hyperlink r:id="rId14" w:anchor="cite_note-Tomlinson-0" w:history="1">
        <w:r w:rsidRPr="00486709">
          <w:rPr>
            <w:rFonts w:ascii="Century Gothic" w:hAnsi="Century Gothic"/>
            <w:color w:val="0000FF"/>
            <w:sz w:val="22"/>
            <w:szCs w:val="22"/>
            <w:u w:val="single"/>
            <w:vertAlign w:val="superscript"/>
            <w:lang w:val="en"/>
          </w:rPr>
          <w:t>[1]</w:t>
        </w:r>
      </w:hyperlink>
    </w:p>
    <w:p w:rsidR="00564831" w:rsidRPr="00486709" w:rsidRDefault="00A7105D" w:rsidP="004F508E">
      <w:pPr>
        <w:rPr>
          <w:rFonts w:ascii="Century Gothic" w:hAnsi="Century Gothic" w:cs="Arial"/>
          <w:color w:val="333333"/>
          <w:lang w:val="en"/>
        </w:rPr>
      </w:pPr>
      <w:proofErr w:type="spellStart"/>
      <w:r>
        <w:rPr>
          <w:rFonts w:ascii="Century Gothic" w:hAnsi="Century Gothic" w:cs="Arial"/>
          <w:b/>
          <w:color w:val="333333"/>
          <w:lang w:val="en"/>
        </w:rPr>
        <w:t>Scaffol</w:t>
      </w:r>
      <w:r w:rsidR="00E90506" w:rsidRPr="00486709">
        <w:rPr>
          <w:rFonts w:ascii="Century Gothic" w:hAnsi="Century Gothic" w:cs="Arial"/>
          <w:b/>
          <w:color w:val="333333"/>
          <w:lang w:val="en"/>
        </w:rPr>
        <w:t>ded</w:t>
      </w:r>
      <w:proofErr w:type="spellEnd"/>
      <w:r w:rsidR="00E90506" w:rsidRPr="00486709">
        <w:rPr>
          <w:rFonts w:ascii="Century Gothic" w:hAnsi="Century Gothic" w:cs="Arial"/>
          <w:b/>
          <w:color w:val="333333"/>
          <w:lang w:val="en"/>
        </w:rPr>
        <w:t xml:space="preserve"> Assignments:</w:t>
      </w:r>
      <w:r w:rsidR="007D1793" w:rsidRPr="00486709">
        <w:rPr>
          <w:rFonts w:ascii="Century Gothic" w:hAnsi="Century Gothic" w:cs="Arial"/>
          <w:color w:val="333333"/>
          <w:lang w:val="en"/>
        </w:rPr>
        <w:t xml:space="preserve"> page 133</w:t>
      </w:r>
    </w:p>
    <w:p w:rsidR="007D1793" w:rsidRPr="00486709" w:rsidRDefault="00DA47FD" w:rsidP="004F508E">
      <w:pPr>
        <w:rPr>
          <w:rFonts w:ascii="Century Gothic" w:hAnsi="Century Gothic" w:cs="Arial"/>
          <w:color w:val="333333"/>
          <w:lang w:val="en"/>
        </w:rPr>
      </w:pPr>
      <w:r w:rsidRPr="00486709">
        <w:rPr>
          <w:rFonts w:ascii="Century Gothic" w:hAnsi="Century Gothic" w:cs="Arial"/>
          <w:color w:val="333333"/>
          <w:lang w:val="en"/>
        </w:rPr>
        <w:t>Scaffolding is a term used to describe the general strategy of breaking down multipart processes into smaller steps or providing students with examples, clues, prompts, reminders, and so forth to help them succeed at complex learning tasks</w:t>
      </w:r>
    </w:p>
    <w:p w:rsidR="00DA47FD" w:rsidRDefault="00DA47FD" w:rsidP="004F508E">
      <w:pPr>
        <w:rPr>
          <w:rFonts w:ascii="Century Gothic" w:hAnsi="Century Gothic" w:cs="Arial"/>
          <w:color w:val="333333"/>
          <w:lang w:val="en"/>
        </w:rPr>
      </w:pPr>
      <w:r w:rsidRPr="00486709">
        <w:rPr>
          <w:rFonts w:ascii="Century Gothic" w:hAnsi="Century Gothic" w:cs="Arial"/>
          <w:color w:val="333333"/>
          <w:lang w:val="en"/>
        </w:rPr>
        <w:t xml:space="preserve">- </w:t>
      </w:r>
      <w:proofErr w:type="gramStart"/>
      <w:r w:rsidRPr="00486709">
        <w:rPr>
          <w:rFonts w:ascii="Century Gothic" w:hAnsi="Century Gothic" w:cs="Arial"/>
          <w:color w:val="333333"/>
          <w:lang w:val="en"/>
        </w:rPr>
        <w:t>a</w:t>
      </w:r>
      <w:proofErr w:type="gramEnd"/>
      <w:r w:rsidRPr="00486709">
        <w:rPr>
          <w:rFonts w:ascii="Century Gothic" w:hAnsi="Century Gothic" w:cs="Arial"/>
          <w:color w:val="333333"/>
          <w:lang w:val="en"/>
        </w:rPr>
        <w:t xml:space="preserve"> scaffold for learning provides students with support until they can solve the problem, perform, perform a skill, or complete</w:t>
      </w:r>
      <w:r w:rsidR="00CB0D1A" w:rsidRPr="00486709">
        <w:rPr>
          <w:rFonts w:ascii="Century Gothic" w:hAnsi="Century Gothic" w:cs="Arial"/>
          <w:color w:val="333333"/>
          <w:lang w:val="en"/>
        </w:rPr>
        <w:t xml:space="preserve"> a task  on their own</w:t>
      </w:r>
    </w:p>
    <w:p w:rsidR="00A7105D" w:rsidRDefault="00A7105D" w:rsidP="004F508E">
      <w:pPr>
        <w:rPr>
          <w:rFonts w:ascii="Century Gothic" w:hAnsi="Century Gothic" w:cs="Arial"/>
          <w:color w:val="333333"/>
          <w:lang w:val="en"/>
        </w:rPr>
      </w:pPr>
    </w:p>
    <w:p w:rsidR="00A7105D" w:rsidRDefault="003A45D5" w:rsidP="004F508E">
      <w:pPr>
        <w:rPr>
          <w:rFonts w:ascii="Century Gothic" w:hAnsi="Century Gothic" w:cs="Arial"/>
          <w:b/>
          <w:color w:val="333333"/>
          <w:lang w:val="en"/>
        </w:rPr>
      </w:pPr>
      <w:r>
        <w:rPr>
          <w:rFonts w:ascii="Century Gothic" w:hAnsi="Century Gothic" w:cs="Arial"/>
          <w:b/>
          <w:color w:val="333333"/>
          <w:lang w:val="en"/>
        </w:rPr>
        <w:t>S</w:t>
      </w:r>
      <w:r w:rsidR="00A7105D" w:rsidRPr="00A7105D">
        <w:rPr>
          <w:rFonts w:ascii="Century Gothic" w:hAnsi="Century Gothic" w:cs="Arial"/>
          <w:b/>
          <w:color w:val="333333"/>
          <w:lang w:val="en"/>
        </w:rPr>
        <w:t>etting learning goals,</w:t>
      </w:r>
      <w:r>
        <w:rPr>
          <w:rFonts w:ascii="Century Gothic" w:hAnsi="Century Gothic" w:cs="Arial"/>
          <w:b/>
          <w:color w:val="333333"/>
          <w:lang w:val="en"/>
        </w:rPr>
        <w:t xml:space="preserve"> page 10</w:t>
      </w:r>
    </w:p>
    <w:p w:rsidR="003A45D5" w:rsidRPr="007307BE" w:rsidRDefault="007307BE" w:rsidP="004F508E">
      <w:pPr>
        <w:rPr>
          <w:rFonts w:ascii="Century Gothic" w:hAnsi="Century Gothic" w:cs="Arial"/>
          <w:color w:val="333333"/>
          <w:lang w:val="en"/>
        </w:rPr>
      </w:pPr>
      <w:r w:rsidRPr="007307BE">
        <w:rPr>
          <w:rFonts w:ascii="Century Gothic" w:hAnsi="Century Gothic" w:cs="Arial"/>
          <w:color w:val="333333"/>
          <w:lang w:val="en"/>
        </w:rPr>
        <w:t xml:space="preserve">To apply goals theory to the college classroom, teachers try to (a) </w:t>
      </w:r>
      <w:proofErr w:type="spellStart"/>
      <w:r w:rsidRPr="007307BE">
        <w:rPr>
          <w:rFonts w:ascii="Century Gothic" w:hAnsi="Century Gothic" w:cs="Arial"/>
          <w:color w:val="333333"/>
          <w:lang w:val="en"/>
        </w:rPr>
        <w:t>esatblish</w:t>
      </w:r>
      <w:proofErr w:type="spellEnd"/>
      <w:r w:rsidRPr="007307BE">
        <w:rPr>
          <w:rFonts w:ascii="Century Gothic" w:hAnsi="Century Gothic" w:cs="Arial"/>
          <w:color w:val="333333"/>
          <w:lang w:val="en"/>
        </w:rPr>
        <w:t xml:space="preserve"> supportive </w:t>
      </w:r>
      <w:proofErr w:type="spellStart"/>
      <w:r w:rsidRPr="007307BE">
        <w:rPr>
          <w:rFonts w:ascii="Century Gothic" w:hAnsi="Century Gothic" w:cs="Arial"/>
          <w:color w:val="333333"/>
          <w:lang w:val="en"/>
        </w:rPr>
        <w:t>realtionships</w:t>
      </w:r>
      <w:proofErr w:type="spellEnd"/>
      <w:r w:rsidRPr="007307BE">
        <w:rPr>
          <w:rFonts w:ascii="Century Gothic" w:hAnsi="Century Gothic" w:cs="Arial"/>
          <w:color w:val="333333"/>
          <w:lang w:val="en"/>
        </w:rPr>
        <w:t xml:space="preserve"> and cooperative/collaborative learning arrangements that encourage students to adopt learning foals instead of performance foals and (b) minimize the sorts of pressures that dispose students toward performance goals or work-avoidant goals.  According to </w:t>
      </w:r>
      <w:proofErr w:type="spellStart"/>
      <w:r w:rsidRPr="007307BE">
        <w:rPr>
          <w:rFonts w:ascii="Century Gothic" w:hAnsi="Century Gothic" w:cs="Arial"/>
          <w:color w:val="333333"/>
          <w:lang w:val="en"/>
        </w:rPr>
        <w:t>Brophy</w:t>
      </w:r>
      <w:proofErr w:type="spellEnd"/>
      <w:r w:rsidRPr="007307BE">
        <w:rPr>
          <w:rFonts w:ascii="Century Gothic" w:hAnsi="Century Gothic" w:cs="Arial"/>
          <w:color w:val="333333"/>
          <w:lang w:val="en"/>
        </w:rPr>
        <w:t xml:space="preserve"> (2004), when these conditions are created </w:t>
      </w:r>
      <w:proofErr w:type="spellStart"/>
      <w:proofErr w:type="gramStart"/>
      <w:r w:rsidRPr="007307BE">
        <w:rPr>
          <w:rFonts w:ascii="Century Gothic" w:hAnsi="Century Gothic" w:cs="Arial"/>
          <w:color w:val="333333"/>
          <w:lang w:val="en"/>
        </w:rPr>
        <w:t>ina</w:t>
      </w:r>
      <w:proofErr w:type="spellEnd"/>
      <w:r w:rsidRPr="007307BE">
        <w:rPr>
          <w:rFonts w:ascii="Century Gothic" w:hAnsi="Century Gothic" w:cs="Arial"/>
          <w:color w:val="333333"/>
          <w:lang w:val="en"/>
        </w:rPr>
        <w:t xml:space="preserve">  classroom</w:t>
      </w:r>
      <w:proofErr w:type="gramEnd"/>
      <w:r w:rsidRPr="007307BE">
        <w:rPr>
          <w:rFonts w:ascii="Century Gothic" w:hAnsi="Century Gothic" w:cs="Arial"/>
          <w:color w:val="333333"/>
          <w:lang w:val="en"/>
        </w:rPr>
        <w:t xml:space="preserve">, “students are able to focus their energies on learning without becoming distracted by </w:t>
      </w:r>
      <w:r w:rsidRPr="007307BE">
        <w:rPr>
          <w:rFonts w:ascii="Century Gothic" w:hAnsi="Century Gothic" w:cs="Arial"/>
          <w:color w:val="333333"/>
          <w:lang w:val="en"/>
        </w:rPr>
        <w:lastRenderedPageBreak/>
        <w:t xml:space="preserve">fear of embarrassment or failure, or by resentment of tasks that they view as pointless o inappropriate. </w:t>
      </w:r>
    </w:p>
    <w:p w:rsidR="00A7105D" w:rsidRDefault="00A7105D" w:rsidP="004F508E">
      <w:pPr>
        <w:rPr>
          <w:rFonts w:ascii="Century Gothic" w:hAnsi="Century Gothic" w:cs="Arial"/>
          <w:b/>
          <w:color w:val="333333"/>
          <w:lang w:val="en"/>
        </w:rPr>
      </w:pPr>
    </w:p>
    <w:p w:rsidR="00564831" w:rsidRPr="00486709" w:rsidRDefault="00E90506" w:rsidP="004F508E">
      <w:pPr>
        <w:rPr>
          <w:rFonts w:ascii="Century Gothic" w:hAnsi="Century Gothic" w:cs="Arial"/>
          <w:color w:val="333333"/>
          <w:lang w:val="en"/>
        </w:rPr>
      </w:pPr>
      <w:proofErr w:type="spellStart"/>
      <w:r w:rsidRPr="00486709">
        <w:rPr>
          <w:rFonts w:ascii="Century Gothic" w:hAnsi="Century Gothic" w:cs="Arial"/>
          <w:b/>
          <w:color w:val="333333"/>
          <w:lang w:val="en"/>
        </w:rPr>
        <w:t>Modelling</w:t>
      </w:r>
      <w:proofErr w:type="spellEnd"/>
      <w:proofErr w:type="gramStart"/>
      <w:r w:rsidRPr="00486709">
        <w:rPr>
          <w:rFonts w:ascii="Century Gothic" w:hAnsi="Century Gothic" w:cs="Arial"/>
          <w:b/>
          <w:color w:val="333333"/>
          <w:lang w:val="en"/>
        </w:rPr>
        <w:t>:</w:t>
      </w:r>
      <w:r w:rsidR="0080131F" w:rsidRPr="00486709">
        <w:rPr>
          <w:rFonts w:ascii="Century Gothic" w:hAnsi="Century Gothic" w:cs="Arial"/>
          <w:color w:val="333333"/>
          <w:lang w:val="en"/>
        </w:rPr>
        <w:t>,</w:t>
      </w:r>
      <w:proofErr w:type="gramEnd"/>
      <w:r w:rsidR="0080131F" w:rsidRPr="00486709">
        <w:rPr>
          <w:rFonts w:ascii="Century Gothic" w:hAnsi="Century Gothic" w:cs="Arial"/>
          <w:color w:val="333333"/>
          <w:lang w:val="en"/>
        </w:rPr>
        <w:t xml:space="preserve"> setting learning goals, </w:t>
      </w:r>
    </w:p>
    <w:p w:rsidR="00CB0D1A" w:rsidRPr="00486709" w:rsidRDefault="00CB0D1A" w:rsidP="004F508E">
      <w:pPr>
        <w:rPr>
          <w:rFonts w:ascii="Century Gothic" w:hAnsi="Century Gothic" w:cs="Arial"/>
          <w:color w:val="333333"/>
          <w:lang w:val="en"/>
        </w:rPr>
      </w:pPr>
      <w:proofErr w:type="gramStart"/>
      <w:r w:rsidRPr="00486709">
        <w:rPr>
          <w:rFonts w:ascii="Century Gothic" w:hAnsi="Century Gothic" w:cs="Arial"/>
          <w:color w:val="333333"/>
          <w:lang w:val="en"/>
        </w:rPr>
        <w:t>carry</w:t>
      </w:r>
      <w:proofErr w:type="gramEnd"/>
      <w:r w:rsidRPr="00486709">
        <w:rPr>
          <w:rFonts w:ascii="Century Gothic" w:hAnsi="Century Gothic" w:cs="Arial"/>
          <w:color w:val="333333"/>
          <w:lang w:val="en"/>
        </w:rPr>
        <w:t xml:space="preserve"> out a skill while students observe, or provide examples that students can imitate, such as completed projects or solved problems</w:t>
      </w:r>
    </w:p>
    <w:p w:rsidR="007D1793" w:rsidRPr="00486709" w:rsidRDefault="007D1793" w:rsidP="004F508E">
      <w:pPr>
        <w:rPr>
          <w:rFonts w:ascii="Century Gothic" w:hAnsi="Century Gothic" w:cs="Arial"/>
          <w:color w:val="333333"/>
        </w:rPr>
      </w:pPr>
      <w:r w:rsidRPr="00486709">
        <w:rPr>
          <w:rFonts w:ascii="Century Gothic" w:hAnsi="Century Gothic" w:cs="Arial"/>
          <w:color w:val="333333"/>
          <w:lang w:val="en"/>
        </w:rPr>
        <w:t xml:space="preserve">- page 10 </w:t>
      </w:r>
      <w:r w:rsidRPr="00486709">
        <w:rPr>
          <w:rFonts w:ascii="Century Gothic" w:hAnsi="Century Gothic" w:cs="Arial"/>
          <w:color w:val="333333"/>
        </w:rPr>
        <w:tab/>
      </w:r>
      <w:r w:rsidRPr="00486709">
        <w:rPr>
          <w:rFonts w:ascii="Century Gothic" w:hAnsi="Century Gothic" w:cs="Arial"/>
          <w:color w:val="333333"/>
        </w:rPr>
        <w:tab/>
      </w:r>
      <w:r w:rsidRPr="00486709">
        <w:rPr>
          <w:rFonts w:ascii="Century Gothic" w:hAnsi="Century Gothic" w:cs="Arial"/>
          <w:color w:val="333333"/>
        </w:rPr>
        <w:tab/>
      </w:r>
      <w:r w:rsidRPr="00486709">
        <w:rPr>
          <w:rFonts w:ascii="Century Gothic" w:hAnsi="Century Gothic" w:cs="Arial"/>
          <w:color w:val="333333"/>
        </w:rPr>
        <w:tab/>
      </w:r>
      <w:r w:rsidRPr="00486709">
        <w:rPr>
          <w:rFonts w:ascii="Century Gothic" w:hAnsi="Century Gothic" w:cs="Arial"/>
          <w:color w:val="333333"/>
        </w:rPr>
        <w:tab/>
      </w:r>
      <w:r w:rsidRPr="00486709">
        <w:rPr>
          <w:rFonts w:ascii="Century Gothic" w:hAnsi="Century Gothic" w:cs="Arial"/>
          <w:color w:val="333333"/>
        </w:rPr>
        <w:tab/>
      </w:r>
      <w:r w:rsidRPr="00486709">
        <w:rPr>
          <w:rFonts w:ascii="Century Gothic" w:hAnsi="Century Gothic" w:cs="Arial"/>
          <w:color w:val="333333"/>
        </w:rPr>
        <w:tab/>
      </w:r>
      <w:r w:rsidRPr="00486709">
        <w:rPr>
          <w:rFonts w:ascii="Century Gothic" w:hAnsi="Century Gothic" w:cs="Arial"/>
          <w:color w:val="333333"/>
        </w:rPr>
        <w:tab/>
      </w:r>
      <w:r w:rsidRPr="00486709">
        <w:rPr>
          <w:rFonts w:ascii="Century Gothic" w:hAnsi="Century Gothic" w:cs="Arial"/>
          <w:color w:val="333333"/>
        </w:rPr>
        <w:tab/>
      </w:r>
    </w:p>
    <w:p w:rsidR="00564831" w:rsidRPr="00486709" w:rsidRDefault="00564831" w:rsidP="004F508E">
      <w:pPr>
        <w:rPr>
          <w:rFonts w:ascii="Century Gothic" w:hAnsi="Century Gothic" w:cs="Arial"/>
          <w:color w:val="333333"/>
          <w:lang w:val="en"/>
        </w:rPr>
      </w:pPr>
    </w:p>
    <w:p w:rsidR="00564831" w:rsidRPr="00486709" w:rsidRDefault="00E90506" w:rsidP="004F508E">
      <w:pPr>
        <w:rPr>
          <w:rFonts w:ascii="Century Gothic" w:hAnsi="Century Gothic" w:cs="Arial"/>
          <w:b/>
          <w:color w:val="333333"/>
          <w:lang w:val="en"/>
        </w:rPr>
      </w:pPr>
      <w:r w:rsidRPr="00486709">
        <w:rPr>
          <w:rFonts w:ascii="Century Gothic" w:hAnsi="Century Gothic" w:cs="Arial"/>
          <w:b/>
          <w:color w:val="333333"/>
          <w:lang w:val="en"/>
        </w:rPr>
        <w:t>Providing Choice:</w:t>
      </w:r>
    </w:p>
    <w:p w:rsidR="001437C2" w:rsidRPr="00486709" w:rsidRDefault="001437C2" w:rsidP="004F508E">
      <w:pPr>
        <w:rPr>
          <w:rFonts w:ascii="Century Gothic" w:hAnsi="Century Gothic" w:cs="Arial"/>
          <w:b/>
          <w:color w:val="333333"/>
          <w:lang w:val="en"/>
        </w:rPr>
      </w:pPr>
      <w:r w:rsidRPr="00486709">
        <w:rPr>
          <w:rFonts w:ascii="Century Gothic" w:hAnsi="Century Gothic" w:cs="Arial"/>
          <w:b/>
          <w:color w:val="333333"/>
          <w:lang w:val="en"/>
        </w:rPr>
        <w:t xml:space="preserve">Following are some general strategies for promoting </w:t>
      </w:r>
      <w:proofErr w:type="gramStart"/>
      <w:r w:rsidRPr="00486709">
        <w:rPr>
          <w:rFonts w:ascii="Century Gothic" w:hAnsi="Century Gothic" w:cs="Arial"/>
          <w:b/>
          <w:color w:val="333333"/>
          <w:lang w:val="en"/>
        </w:rPr>
        <w:t>autonomy(</w:t>
      </w:r>
      <w:proofErr w:type="gramEnd"/>
      <w:r w:rsidRPr="00486709">
        <w:rPr>
          <w:rFonts w:ascii="Century Gothic" w:hAnsi="Century Gothic" w:cs="Arial"/>
          <w:b/>
          <w:color w:val="333333"/>
          <w:lang w:val="en"/>
        </w:rPr>
        <w:t>Wlodkowski,2008;Raffini,1996;Brophy,2004):</w:t>
      </w:r>
      <w:r w:rsidR="00E90506" w:rsidRPr="00486709">
        <w:rPr>
          <w:rFonts w:ascii="Century Gothic" w:hAnsi="Century Gothic" w:cs="Arial"/>
          <w:b/>
          <w:color w:val="333333"/>
          <w:lang w:val="en"/>
        </w:rPr>
        <w:t xml:space="preserve"> </w:t>
      </w:r>
      <w:proofErr w:type="spellStart"/>
      <w:r w:rsidR="00E90506" w:rsidRPr="00486709">
        <w:rPr>
          <w:rFonts w:ascii="Century Gothic" w:hAnsi="Century Gothic" w:cs="Arial"/>
          <w:b/>
          <w:color w:val="333333"/>
          <w:lang w:val="en"/>
        </w:rPr>
        <w:t>pg</w:t>
      </w:r>
      <w:proofErr w:type="spellEnd"/>
      <w:r w:rsidR="00E90506" w:rsidRPr="00486709">
        <w:rPr>
          <w:rFonts w:ascii="Century Gothic" w:hAnsi="Century Gothic" w:cs="Arial"/>
          <w:b/>
          <w:color w:val="333333"/>
          <w:lang w:val="en"/>
        </w:rPr>
        <w:t xml:space="preserve"> 85</w:t>
      </w:r>
    </w:p>
    <w:p w:rsidR="00564831" w:rsidRPr="00486709" w:rsidRDefault="005F0FFA" w:rsidP="004F508E">
      <w:pPr>
        <w:rPr>
          <w:rFonts w:ascii="Century Gothic" w:hAnsi="Century Gothic" w:cs="Arial"/>
          <w:color w:val="333333"/>
          <w:lang w:val="en"/>
        </w:rPr>
      </w:pPr>
      <w:proofErr w:type="gramStart"/>
      <w:r w:rsidRPr="00486709">
        <w:rPr>
          <w:rFonts w:ascii="Century Gothic" w:hAnsi="Century Gothic" w:cs="Arial"/>
          <w:color w:val="333333"/>
          <w:lang w:val="en"/>
        </w:rPr>
        <w:t>P</w:t>
      </w:r>
      <w:r w:rsidR="00D325E6" w:rsidRPr="00486709">
        <w:rPr>
          <w:rFonts w:ascii="Century Gothic" w:hAnsi="Century Gothic" w:cs="Arial"/>
          <w:color w:val="333333"/>
          <w:lang w:val="en"/>
        </w:rPr>
        <w:t>roviding students with rationales that are meaningful, so they can understand the purpose and personal importance of course activities.</w:t>
      </w:r>
      <w:proofErr w:type="gramEnd"/>
    </w:p>
    <w:p w:rsidR="00564831" w:rsidRPr="00486709" w:rsidRDefault="001437C2" w:rsidP="004F508E">
      <w:pPr>
        <w:rPr>
          <w:rFonts w:ascii="Century Gothic" w:hAnsi="Century Gothic" w:cs="Arial"/>
          <w:color w:val="333333"/>
          <w:lang w:val="en"/>
        </w:rPr>
      </w:pPr>
      <w:r w:rsidRPr="00486709">
        <w:rPr>
          <w:rFonts w:ascii="Century Gothic" w:hAnsi="Century Gothic" w:cs="Arial"/>
          <w:color w:val="333333"/>
          <w:lang w:val="en"/>
        </w:rPr>
        <w:t>Acknowledge students’ feelings when it is necessary to require them to do something they don’t want to do.</w:t>
      </w:r>
    </w:p>
    <w:p w:rsidR="001437C2" w:rsidRPr="00486709" w:rsidRDefault="001437C2" w:rsidP="004F508E">
      <w:pPr>
        <w:rPr>
          <w:rFonts w:ascii="Century Gothic" w:hAnsi="Century Gothic" w:cs="Arial"/>
          <w:color w:val="333333"/>
          <w:lang w:val="en"/>
        </w:rPr>
      </w:pPr>
      <w:r w:rsidRPr="00486709">
        <w:rPr>
          <w:rFonts w:ascii="Century Gothic" w:hAnsi="Century Gothic" w:cs="Arial"/>
          <w:color w:val="333333"/>
          <w:lang w:val="en"/>
        </w:rPr>
        <w:t>Give the students choices among several learning activities that meet the same objectives</w:t>
      </w:r>
      <w:r w:rsidR="007127C8" w:rsidRPr="00486709">
        <w:rPr>
          <w:rFonts w:ascii="Century Gothic" w:hAnsi="Century Gothic" w:cs="Arial"/>
          <w:color w:val="333333"/>
          <w:lang w:val="en"/>
        </w:rPr>
        <w:t>.</w:t>
      </w:r>
    </w:p>
    <w:p w:rsidR="007127C8" w:rsidRPr="00486709" w:rsidRDefault="007127C8" w:rsidP="004F508E">
      <w:pPr>
        <w:rPr>
          <w:rFonts w:ascii="Century Gothic" w:hAnsi="Century Gothic" w:cs="Arial"/>
          <w:color w:val="333333"/>
          <w:lang w:val="en"/>
        </w:rPr>
      </w:pPr>
      <w:r w:rsidRPr="00486709">
        <w:rPr>
          <w:rFonts w:ascii="Century Gothic" w:hAnsi="Century Gothic" w:cs="Arial"/>
          <w:color w:val="333333"/>
          <w:lang w:val="en"/>
        </w:rPr>
        <w:t>Allow students options in deciding how to implement classroom procedures.</w:t>
      </w:r>
    </w:p>
    <w:p w:rsidR="007127C8" w:rsidRPr="00486709" w:rsidRDefault="007127C8" w:rsidP="004F508E">
      <w:pPr>
        <w:rPr>
          <w:rFonts w:ascii="Century Gothic" w:hAnsi="Century Gothic" w:cs="Arial"/>
          <w:color w:val="333333"/>
          <w:lang w:val="en"/>
        </w:rPr>
      </w:pPr>
      <w:r w:rsidRPr="00486709">
        <w:rPr>
          <w:rFonts w:ascii="Century Gothic" w:hAnsi="Century Gothic" w:cs="Arial"/>
          <w:color w:val="333333"/>
          <w:lang w:val="en"/>
        </w:rPr>
        <w:t>Allow students to decide when,</w:t>
      </w:r>
      <w:r w:rsidR="00E90506" w:rsidRPr="00486709">
        <w:rPr>
          <w:rFonts w:ascii="Century Gothic" w:hAnsi="Century Gothic" w:cs="Arial"/>
          <w:color w:val="333333"/>
          <w:lang w:val="en"/>
        </w:rPr>
        <w:t xml:space="preserve"> </w:t>
      </w:r>
      <w:r w:rsidRPr="00486709">
        <w:rPr>
          <w:rFonts w:ascii="Century Gothic" w:hAnsi="Century Gothic" w:cs="Arial"/>
          <w:color w:val="333333"/>
          <w:lang w:val="en"/>
        </w:rPr>
        <w:t>where,</w:t>
      </w:r>
      <w:r w:rsidR="00E90506" w:rsidRPr="00486709">
        <w:rPr>
          <w:rFonts w:ascii="Century Gothic" w:hAnsi="Century Gothic" w:cs="Arial"/>
          <w:color w:val="333333"/>
          <w:lang w:val="en"/>
        </w:rPr>
        <w:t xml:space="preserve"> </w:t>
      </w:r>
      <w:r w:rsidRPr="00486709">
        <w:rPr>
          <w:rFonts w:ascii="Century Gothic" w:hAnsi="Century Gothic" w:cs="Arial"/>
          <w:color w:val="333333"/>
          <w:lang w:val="en"/>
        </w:rPr>
        <w:t>and in what order to complete</w:t>
      </w:r>
      <w:r w:rsidR="006C63A5" w:rsidRPr="00486709">
        <w:rPr>
          <w:rFonts w:ascii="Century Gothic" w:hAnsi="Century Gothic" w:cs="Arial"/>
          <w:color w:val="333333"/>
          <w:lang w:val="en"/>
        </w:rPr>
        <w:t xml:space="preserve"> assignments.</w:t>
      </w:r>
    </w:p>
    <w:p w:rsidR="006C63A5" w:rsidRPr="00486709" w:rsidRDefault="00E90506" w:rsidP="004F508E">
      <w:pPr>
        <w:rPr>
          <w:rFonts w:ascii="Century Gothic" w:hAnsi="Century Gothic" w:cs="Arial"/>
          <w:color w:val="333333"/>
          <w:lang w:val="en"/>
        </w:rPr>
      </w:pPr>
      <w:r w:rsidRPr="00486709">
        <w:rPr>
          <w:rFonts w:ascii="Century Gothic" w:hAnsi="Century Gothic" w:cs="Arial"/>
          <w:color w:val="333333"/>
          <w:lang w:val="en"/>
        </w:rPr>
        <w:t xml:space="preserve">Encourage students to define, monitor, </w:t>
      </w:r>
      <w:proofErr w:type="gramStart"/>
      <w:r w:rsidRPr="00486709">
        <w:rPr>
          <w:rFonts w:ascii="Century Gothic" w:hAnsi="Century Gothic" w:cs="Arial"/>
          <w:color w:val="333333"/>
          <w:lang w:val="en"/>
        </w:rPr>
        <w:t>achieve</w:t>
      </w:r>
      <w:proofErr w:type="gramEnd"/>
      <w:r w:rsidRPr="00486709">
        <w:rPr>
          <w:rFonts w:ascii="Century Gothic" w:hAnsi="Century Gothic" w:cs="Arial"/>
          <w:color w:val="333333"/>
          <w:lang w:val="en"/>
        </w:rPr>
        <w:t xml:space="preserve"> se</w:t>
      </w:r>
      <w:r w:rsidR="005F0FFA" w:rsidRPr="00486709">
        <w:rPr>
          <w:rFonts w:ascii="Century Gothic" w:hAnsi="Century Gothic" w:cs="Arial"/>
          <w:color w:val="333333"/>
          <w:lang w:val="en"/>
        </w:rPr>
        <w:t>lf-determined goals individuall</w:t>
      </w:r>
      <w:r w:rsidRPr="00486709">
        <w:rPr>
          <w:rFonts w:ascii="Century Gothic" w:hAnsi="Century Gothic" w:cs="Arial"/>
          <w:color w:val="333333"/>
          <w:lang w:val="en"/>
        </w:rPr>
        <w:t>y</w:t>
      </w:r>
    </w:p>
    <w:p w:rsidR="00147253" w:rsidRPr="00486709" w:rsidRDefault="005F0FFA" w:rsidP="004F508E">
      <w:pPr>
        <w:rPr>
          <w:rFonts w:ascii="Century Gothic" w:hAnsi="Century Gothic" w:cs="Arial"/>
          <w:color w:val="333333"/>
          <w:lang w:val="en"/>
        </w:rPr>
      </w:pPr>
      <w:r w:rsidRPr="00486709">
        <w:rPr>
          <w:rFonts w:ascii="Century Gothic" w:hAnsi="Century Gothic" w:cs="Arial"/>
          <w:color w:val="333333"/>
          <w:lang w:val="en"/>
        </w:rPr>
        <w:t>Help students to use self-assessment procedures that monitor progress as well as identify personal strengths and potential barriers.</w:t>
      </w:r>
    </w:p>
    <w:p w:rsidR="005F0FFA" w:rsidRPr="00486709" w:rsidRDefault="005F0FFA" w:rsidP="004F508E">
      <w:pPr>
        <w:rPr>
          <w:rFonts w:ascii="Century Gothic" w:hAnsi="Century Gothic" w:cs="Arial"/>
          <w:color w:val="333333"/>
          <w:lang w:val="en"/>
        </w:rPr>
      </w:pPr>
      <w:r w:rsidRPr="00486709">
        <w:rPr>
          <w:rFonts w:ascii="Century Gothic" w:hAnsi="Century Gothic" w:cs="Arial"/>
          <w:color w:val="333333"/>
          <w:lang w:val="en"/>
        </w:rPr>
        <w:t>Provide opportunities for students to assist in determining evaluation activities.</w:t>
      </w:r>
    </w:p>
    <w:p w:rsidR="005F0FFA" w:rsidRPr="00486709" w:rsidRDefault="005F0FFA" w:rsidP="004F508E">
      <w:pPr>
        <w:rPr>
          <w:rFonts w:ascii="Century Gothic" w:hAnsi="Century Gothic" w:cs="Arial"/>
          <w:color w:val="333333"/>
          <w:lang w:val="en"/>
        </w:rPr>
      </w:pPr>
      <w:r w:rsidRPr="00486709">
        <w:rPr>
          <w:rFonts w:ascii="Century Gothic" w:hAnsi="Century Gothic" w:cs="Arial"/>
          <w:color w:val="333333"/>
          <w:lang w:val="en"/>
        </w:rPr>
        <w:t>Avoid making students right, wrong, good, or bad based on their choices but instead emphasize accountability.</w:t>
      </w:r>
    </w:p>
    <w:p w:rsidR="005F0FFA" w:rsidRPr="00091F15" w:rsidRDefault="005F0FFA" w:rsidP="004F508E">
      <w:pPr>
        <w:rPr>
          <w:rFonts w:ascii="Century Gothic" w:hAnsi="Century Gothic" w:cs="Arial"/>
          <w:b/>
          <w:color w:val="333333"/>
          <w:lang w:val="en"/>
        </w:rPr>
      </w:pPr>
    </w:p>
    <w:p w:rsidR="00D701C7" w:rsidRDefault="00091F15" w:rsidP="004F508E">
      <w:pPr>
        <w:rPr>
          <w:rFonts w:ascii="Century Gothic" w:hAnsi="Century Gothic" w:cs="Arial"/>
          <w:b/>
          <w:color w:val="333333"/>
          <w:lang w:val="en"/>
        </w:rPr>
      </w:pPr>
      <w:proofErr w:type="gramStart"/>
      <w:r w:rsidRPr="00091F15">
        <w:rPr>
          <w:rFonts w:ascii="Century Gothic" w:hAnsi="Century Gothic" w:cs="Arial"/>
          <w:b/>
          <w:color w:val="333333"/>
          <w:lang w:val="en"/>
        </w:rPr>
        <w:t>providing</w:t>
      </w:r>
      <w:proofErr w:type="gramEnd"/>
      <w:r w:rsidRPr="00091F15">
        <w:rPr>
          <w:rFonts w:ascii="Century Gothic" w:hAnsi="Century Gothic" w:cs="Arial"/>
          <w:b/>
          <w:color w:val="333333"/>
          <w:lang w:val="en"/>
        </w:rPr>
        <w:t xml:space="preserve"> clear evaluative criteria</w:t>
      </w:r>
      <w:r>
        <w:rPr>
          <w:rFonts w:ascii="Century Gothic" w:hAnsi="Century Gothic" w:cs="Arial"/>
          <w:b/>
          <w:color w:val="333333"/>
          <w:lang w:val="en"/>
        </w:rPr>
        <w:t>:</w:t>
      </w:r>
    </w:p>
    <w:p w:rsidR="00716083" w:rsidRDefault="00716083" w:rsidP="004F508E">
      <w:pPr>
        <w:rPr>
          <w:rFonts w:ascii="Century Gothic" w:hAnsi="Century Gothic" w:cs="Arial"/>
          <w:b/>
          <w:color w:val="333333"/>
          <w:lang w:val="en"/>
        </w:rPr>
      </w:pPr>
      <w:proofErr w:type="spellStart"/>
      <w:r>
        <w:rPr>
          <w:rFonts w:ascii="Century Gothic" w:hAnsi="Century Gothic" w:cs="Arial"/>
          <w:b/>
          <w:color w:val="333333"/>
          <w:lang w:val="en"/>
        </w:rPr>
        <w:t>pg</w:t>
      </w:r>
      <w:proofErr w:type="spellEnd"/>
      <w:r>
        <w:rPr>
          <w:rFonts w:ascii="Century Gothic" w:hAnsi="Century Gothic" w:cs="Arial"/>
          <w:b/>
          <w:color w:val="333333"/>
          <w:lang w:val="en"/>
        </w:rPr>
        <w:t xml:space="preserve"> 90</w:t>
      </w:r>
    </w:p>
    <w:p w:rsidR="00716083" w:rsidRPr="00FF45D1" w:rsidRDefault="00716083" w:rsidP="004F508E">
      <w:pPr>
        <w:rPr>
          <w:rFonts w:ascii="Century Gothic" w:hAnsi="Century Gothic" w:cs="Arial"/>
          <w:color w:val="333333"/>
          <w:lang w:val="en"/>
        </w:rPr>
      </w:pPr>
      <w:bookmarkStart w:id="0" w:name="_GoBack"/>
      <w:proofErr w:type="gramStart"/>
      <w:r w:rsidRPr="00FF45D1">
        <w:rPr>
          <w:rFonts w:ascii="Century Gothic" w:hAnsi="Century Gothic" w:cs="Arial"/>
          <w:color w:val="333333"/>
          <w:lang w:val="en"/>
        </w:rPr>
        <w:lastRenderedPageBreak/>
        <w:t>requiring</w:t>
      </w:r>
      <w:proofErr w:type="gramEnd"/>
      <w:r w:rsidRPr="00FF45D1">
        <w:rPr>
          <w:rFonts w:ascii="Century Gothic" w:hAnsi="Century Gothic" w:cs="Arial"/>
          <w:color w:val="333333"/>
          <w:lang w:val="en"/>
        </w:rPr>
        <w:t xml:space="preserve"> students to assess and make </w:t>
      </w:r>
      <w:proofErr w:type="spellStart"/>
      <w:r w:rsidRPr="00FF45D1">
        <w:rPr>
          <w:rFonts w:ascii="Century Gothic" w:hAnsi="Century Gothic" w:cs="Arial"/>
          <w:color w:val="333333"/>
          <w:lang w:val="en"/>
        </w:rPr>
        <w:t>judgement</w:t>
      </w:r>
      <w:proofErr w:type="spellEnd"/>
      <w:r w:rsidRPr="00FF45D1">
        <w:rPr>
          <w:rFonts w:ascii="Century Gothic" w:hAnsi="Century Gothic" w:cs="Arial"/>
          <w:color w:val="333333"/>
          <w:lang w:val="en"/>
        </w:rPr>
        <w:t xml:space="preserve"> </w:t>
      </w:r>
      <w:proofErr w:type="spellStart"/>
      <w:r w:rsidRPr="00FF45D1">
        <w:rPr>
          <w:rFonts w:ascii="Century Gothic" w:hAnsi="Century Gothic" w:cs="Arial"/>
          <w:color w:val="333333"/>
          <w:lang w:val="en"/>
        </w:rPr>
        <w:t>eg</w:t>
      </w:r>
      <w:proofErr w:type="spellEnd"/>
      <w:r w:rsidRPr="00FF45D1">
        <w:rPr>
          <w:rFonts w:ascii="Century Gothic" w:hAnsi="Century Gothic" w:cs="Arial"/>
          <w:color w:val="333333"/>
          <w:lang w:val="en"/>
        </w:rPr>
        <w:t>.  W</w:t>
      </w:r>
      <w:r w:rsidR="00FF45D1" w:rsidRPr="00FF45D1">
        <w:rPr>
          <w:rFonts w:ascii="Century Gothic" w:hAnsi="Century Gothic" w:cs="Arial"/>
          <w:color w:val="333333"/>
          <w:lang w:val="en"/>
        </w:rPr>
        <w:t>h</w:t>
      </w:r>
      <w:r w:rsidRPr="00FF45D1">
        <w:rPr>
          <w:rFonts w:ascii="Century Gothic" w:hAnsi="Century Gothic" w:cs="Arial"/>
          <w:color w:val="333333"/>
          <w:lang w:val="en"/>
        </w:rPr>
        <w:t xml:space="preserve">ich of these are better? Why does it matter? </w:t>
      </w:r>
      <w:proofErr w:type="gramStart"/>
      <w:r w:rsidRPr="00FF45D1">
        <w:rPr>
          <w:rFonts w:ascii="Century Gothic" w:hAnsi="Century Gothic" w:cs="Arial"/>
          <w:color w:val="333333"/>
          <w:lang w:val="en"/>
        </w:rPr>
        <w:t>And So what?</w:t>
      </w:r>
      <w:proofErr w:type="gramEnd"/>
    </w:p>
    <w:bookmarkEnd w:id="0"/>
    <w:p w:rsidR="000651F4" w:rsidRPr="00091F15" w:rsidRDefault="000651F4" w:rsidP="004F508E">
      <w:pPr>
        <w:rPr>
          <w:rFonts w:ascii="Century Gothic" w:hAnsi="Century Gothic" w:cs="Arial"/>
          <w:b/>
          <w:color w:val="333333"/>
          <w:lang w:val="en"/>
        </w:rPr>
      </w:pPr>
    </w:p>
    <w:p w:rsidR="00D701C7" w:rsidRPr="00486709" w:rsidRDefault="00D701C7" w:rsidP="004F508E">
      <w:pPr>
        <w:rPr>
          <w:rFonts w:ascii="Century Gothic" w:hAnsi="Century Gothic" w:cs="Arial"/>
          <w:color w:val="333333"/>
          <w:lang w:val="en"/>
        </w:rPr>
      </w:pPr>
    </w:p>
    <w:p w:rsidR="00D701C7" w:rsidRPr="00486709" w:rsidRDefault="00D701C7" w:rsidP="004F508E">
      <w:pPr>
        <w:rPr>
          <w:rFonts w:ascii="Century Gothic" w:hAnsi="Century Gothic" w:cs="Cambria"/>
        </w:rPr>
      </w:pPr>
    </w:p>
    <w:p w:rsidR="00147253" w:rsidRPr="00486709" w:rsidRDefault="00147253" w:rsidP="004F508E">
      <w:pPr>
        <w:rPr>
          <w:rFonts w:ascii="Century Gothic" w:hAnsi="Century Gothic"/>
        </w:rPr>
      </w:pPr>
    </w:p>
    <w:sectPr w:rsidR="00147253" w:rsidRPr="0048670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75A6"/>
    <w:multiLevelType w:val="hybridMultilevel"/>
    <w:tmpl w:val="FCB420F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F0530DB"/>
    <w:multiLevelType w:val="multilevel"/>
    <w:tmpl w:val="1ECCC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3741D39"/>
    <w:multiLevelType w:val="multilevel"/>
    <w:tmpl w:val="AB38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B20050D"/>
    <w:multiLevelType w:val="multilevel"/>
    <w:tmpl w:val="0178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08E"/>
    <w:rsid w:val="000651F4"/>
    <w:rsid w:val="00091F15"/>
    <w:rsid w:val="000F6ECF"/>
    <w:rsid w:val="001437C2"/>
    <w:rsid w:val="00147253"/>
    <w:rsid w:val="003A45D5"/>
    <w:rsid w:val="00476BE1"/>
    <w:rsid w:val="00486709"/>
    <w:rsid w:val="004D1C92"/>
    <w:rsid w:val="004F508E"/>
    <w:rsid w:val="00564831"/>
    <w:rsid w:val="005F0FFA"/>
    <w:rsid w:val="006C63A5"/>
    <w:rsid w:val="007127C8"/>
    <w:rsid w:val="00716083"/>
    <w:rsid w:val="007307BE"/>
    <w:rsid w:val="007D1793"/>
    <w:rsid w:val="0080131F"/>
    <w:rsid w:val="00884AA1"/>
    <w:rsid w:val="00A7105D"/>
    <w:rsid w:val="00CB0D1A"/>
    <w:rsid w:val="00D00E2A"/>
    <w:rsid w:val="00D325E6"/>
    <w:rsid w:val="00D41E94"/>
    <w:rsid w:val="00D701C7"/>
    <w:rsid w:val="00DA47FD"/>
    <w:rsid w:val="00E1681A"/>
    <w:rsid w:val="00E90506"/>
    <w:rsid w:val="00FF45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41E94"/>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253"/>
    <w:pPr>
      <w:ind w:left="720"/>
      <w:contextualSpacing/>
    </w:pPr>
  </w:style>
  <w:style w:type="character" w:customStyle="1" w:styleId="Heading2Char">
    <w:name w:val="Heading 2 Char"/>
    <w:basedOn w:val="DefaultParagraphFont"/>
    <w:link w:val="Heading2"/>
    <w:uiPriority w:val="9"/>
    <w:rsid w:val="00D41E94"/>
    <w:rPr>
      <w:rFonts w:ascii="Times New Roman" w:eastAsia="Times New Roman" w:hAnsi="Times New Roman" w:cs="Times New Roman"/>
      <w:b/>
      <w:bCs/>
      <w:sz w:val="36"/>
      <w:szCs w:val="36"/>
      <w:lang w:eastAsia="en-CA"/>
    </w:rPr>
  </w:style>
  <w:style w:type="character" w:styleId="Hyperlink">
    <w:name w:val="Hyperlink"/>
    <w:basedOn w:val="DefaultParagraphFont"/>
    <w:uiPriority w:val="99"/>
    <w:semiHidden/>
    <w:unhideWhenUsed/>
    <w:rsid w:val="00D41E94"/>
    <w:rPr>
      <w:color w:val="0000FF"/>
      <w:u w:val="single"/>
    </w:rPr>
  </w:style>
  <w:style w:type="paragraph" w:styleId="NormalWeb">
    <w:name w:val="Normal (Web)"/>
    <w:basedOn w:val="Normal"/>
    <w:uiPriority w:val="99"/>
    <w:unhideWhenUsed/>
    <w:rsid w:val="00D41E9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editsection">
    <w:name w:val="editsection"/>
    <w:basedOn w:val="DefaultParagraphFont"/>
    <w:rsid w:val="00D41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41E94"/>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253"/>
    <w:pPr>
      <w:ind w:left="720"/>
      <w:contextualSpacing/>
    </w:pPr>
  </w:style>
  <w:style w:type="character" w:customStyle="1" w:styleId="Heading2Char">
    <w:name w:val="Heading 2 Char"/>
    <w:basedOn w:val="DefaultParagraphFont"/>
    <w:link w:val="Heading2"/>
    <w:uiPriority w:val="9"/>
    <w:rsid w:val="00D41E94"/>
    <w:rPr>
      <w:rFonts w:ascii="Times New Roman" w:eastAsia="Times New Roman" w:hAnsi="Times New Roman" w:cs="Times New Roman"/>
      <w:b/>
      <w:bCs/>
      <w:sz w:val="36"/>
      <w:szCs w:val="36"/>
      <w:lang w:eastAsia="en-CA"/>
    </w:rPr>
  </w:style>
  <w:style w:type="character" w:styleId="Hyperlink">
    <w:name w:val="Hyperlink"/>
    <w:basedOn w:val="DefaultParagraphFont"/>
    <w:uiPriority w:val="99"/>
    <w:semiHidden/>
    <w:unhideWhenUsed/>
    <w:rsid w:val="00D41E94"/>
    <w:rPr>
      <w:color w:val="0000FF"/>
      <w:u w:val="single"/>
    </w:rPr>
  </w:style>
  <w:style w:type="paragraph" w:styleId="NormalWeb">
    <w:name w:val="Normal (Web)"/>
    <w:basedOn w:val="Normal"/>
    <w:uiPriority w:val="99"/>
    <w:unhideWhenUsed/>
    <w:rsid w:val="00D41E9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editsection">
    <w:name w:val="editsection"/>
    <w:basedOn w:val="DefaultParagraphFont"/>
    <w:rsid w:val="00D41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0861">
      <w:bodyDiv w:val="1"/>
      <w:marLeft w:val="0"/>
      <w:marRight w:val="0"/>
      <w:marTop w:val="0"/>
      <w:marBottom w:val="0"/>
      <w:divBdr>
        <w:top w:val="none" w:sz="0" w:space="0" w:color="auto"/>
        <w:left w:val="none" w:sz="0" w:space="0" w:color="auto"/>
        <w:bottom w:val="none" w:sz="0" w:space="0" w:color="auto"/>
        <w:right w:val="none" w:sz="0" w:space="0" w:color="auto"/>
      </w:divBdr>
      <w:divsChild>
        <w:div w:id="687677359">
          <w:marLeft w:val="0"/>
          <w:marRight w:val="0"/>
          <w:marTop w:val="0"/>
          <w:marBottom w:val="0"/>
          <w:divBdr>
            <w:top w:val="none" w:sz="0" w:space="0" w:color="auto"/>
            <w:left w:val="none" w:sz="0" w:space="0" w:color="auto"/>
            <w:bottom w:val="none" w:sz="0" w:space="0" w:color="auto"/>
            <w:right w:val="none" w:sz="0" w:space="0" w:color="auto"/>
          </w:divBdr>
          <w:divsChild>
            <w:div w:id="364721063">
              <w:marLeft w:val="0"/>
              <w:marRight w:val="0"/>
              <w:marTop w:val="0"/>
              <w:marBottom w:val="0"/>
              <w:divBdr>
                <w:top w:val="none" w:sz="0" w:space="0" w:color="auto"/>
                <w:left w:val="none" w:sz="0" w:space="0" w:color="auto"/>
                <w:bottom w:val="none" w:sz="0" w:space="0" w:color="auto"/>
                <w:right w:val="none" w:sz="0" w:space="0" w:color="auto"/>
              </w:divBdr>
              <w:divsChild>
                <w:div w:id="188136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2078">
      <w:bodyDiv w:val="1"/>
      <w:marLeft w:val="0"/>
      <w:marRight w:val="0"/>
      <w:marTop w:val="0"/>
      <w:marBottom w:val="0"/>
      <w:divBdr>
        <w:top w:val="none" w:sz="0" w:space="0" w:color="auto"/>
        <w:left w:val="none" w:sz="0" w:space="0" w:color="auto"/>
        <w:bottom w:val="none" w:sz="0" w:space="0" w:color="auto"/>
        <w:right w:val="none" w:sz="0" w:space="0" w:color="auto"/>
      </w:divBdr>
      <w:divsChild>
        <w:div w:id="506293442">
          <w:marLeft w:val="0"/>
          <w:marRight w:val="0"/>
          <w:marTop w:val="0"/>
          <w:marBottom w:val="0"/>
          <w:divBdr>
            <w:top w:val="none" w:sz="0" w:space="0" w:color="auto"/>
            <w:left w:val="none" w:sz="0" w:space="0" w:color="auto"/>
            <w:bottom w:val="none" w:sz="0" w:space="0" w:color="auto"/>
            <w:right w:val="none" w:sz="0" w:space="0" w:color="auto"/>
          </w:divBdr>
          <w:divsChild>
            <w:div w:id="454518555">
              <w:marLeft w:val="0"/>
              <w:marRight w:val="0"/>
              <w:marTop w:val="0"/>
              <w:marBottom w:val="0"/>
              <w:divBdr>
                <w:top w:val="none" w:sz="0" w:space="0" w:color="auto"/>
                <w:left w:val="none" w:sz="0" w:space="0" w:color="auto"/>
                <w:bottom w:val="none" w:sz="0" w:space="0" w:color="auto"/>
                <w:right w:val="none" w:sz="0" w:space="0" w:color="auto"/>
              </w:divBdr>
              <w:divsChild>
                <w:div w:id="82340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tudent" TargetMode="External"/><Relationship Id="rId13" Type="http://schemas.openxmlformats.org/officeDocument/2006/relationships/hyperlink" Target="http://en.wikipedia.org/wiki/Learn" TargetMode="External"/><Relationship Id="rId3" Type="http://schemas.microsoft.com/office/2007/relationships/stylesWithEffects" Target="stylesWithEffects.xml"/><Relationship Id="rId7" Type="http://schemas.openxmlformats.org/officeDocument/2006/relationships/hyperlink" Target="http://en.wikipedia.org/wiki/Education" TargetMode="External"/><Relationship Id="rId12" Type="http://schemas.openxmlformats.org/officeDocument/2006/relationships/hyperlink" Target="http://en.wikipedia.org/wiki/Classro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n.wikipedia.org/wiki/Relevance" TargetMode="External"/><Relationship Id="rId11" Type="http://schemas.openxmlformats.org/officeDocument/2006/relationships/hyperlink" Target="http://en.wikipedia.org/wiki/Textboo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n.wikipedia.org/wiki/Teaching" TargetMode="External"/><Relationship Id="rId4" Type="http://schemas.openxmlformats.org/officeDocument/2006/relationships/settings" Target="settings.xml"/><Relationship Id="rId9" Type="http://schemas.openxmlformats.org/officeDocument/2006/relationships/hyperlink" Target="http://en.wikipedia.org/wiki/Idea" TargetMode="External"/><Relationship Id="rId14" Type="http://schemas.openxmlformats.org/officeDocument/2006/relationships/hyperlink" Target="http://en.wikipedia.org/wiki/Differentiated_instr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2941</TotalTime>
  <Pages>3</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dc:creator>
  <cp:lastModifiedBy>Uma</cp:lastModifiedBy>
  <cp:revision>20</cp:revision>
  <dcterms:created xsi:type="dcterms:W3CDTF">2012-10-27T21:07:00Z</dcterms:created>
  <dcterms:modified xsi:type="dcterms:W3CDTF">2012-11-14T07:01:00Z</dcterms:modified>
</cp:coreProperties>
</file>